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AA134C" w:rsidRPr="00E82427" w:rsidTr="00AA134C">
        <w:trPr>
          <w:jc w:val="center"/>
        </w:trPr>
        <w:tc>
          <w:tcPr>
            <w:tcW w:w="9576" w:type="dxa"/>
          </w:tcPr>
          <w:p w:rsidR="00AA134C" w:rsidRPr="00E82427" w:rsidRDefault="00431AA5" w:rsidP="004431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4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International Trade</w:t>
            </w:r>
          </w:p>
          <w:p w:rsidR="00AA134C" w:rsidRPr="00E82427" w:rsidRDefault="00AA134C" w:rsidP="00CA10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2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Instructor: </w:t>
            </w:r>
            <w:proofErr w:type="spellStart"/>
            <w:r w:rsidRPr="00E82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Jingping</w:t>
            </w:r>
            <w:proofErr w:type="spellEnd"/>
            <w:r w:rsidRPr="00E82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82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Gu</w:t>
            </w:r>
            <w:proofErr w:type="spellEnd"/>
            <w:r w:rsidR="004431F7" w:rsidRPr="00E824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A1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E017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Lecture T</w:t>
            </w:r>
            <w:r w:rsidR="00CA10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ime:</w:t>
            </w:r>
            <w:r w:rsidR="00747C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 hours in one week</w:t>
            </w:r>
          </w:p>
        </w:tc>
      </w:tr>
    </w:tbl>
    <w:p w:rsidR="00AA134C" w:rsidRPr="00E82427" w:rsidRDefault="00AA134C" w:rsidP="003651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651BF" w:rsidRPr="00E82427" w:rsidRDefault="003651BF" w:rsidP="004431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b/>
          <w:bCs/>
          <w:sz w:val="24"/>
          <w:szCs w:val="24"/>
        </w:rPr>
        <w:t>Syllabus</w:t>
      </w:r>
    </w:p>
    <w:p w:rsidR="00E0377B" w:rsidRPr="00E82427" w:rsidRDefault="00E0377B" w:rsidP="0073418D">
      <w:pPr>
        <w:spacing w:before="120" w:after="0" w:line="264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b/>
          <w:color w:val="000000"/>
          <w:sz w:val="24"/>
          <w:szCs w:val="24"/>
        </w:rPr>
        <w:t>Textbook</w:t>
      </w:r>
    </w:p>
    <w:p w:rsidR="00F23800" w:rsidRPr="00E82427" w:rsidRDefault="00E0377B" w:rsidP="00F23800">
      <w:pPr>
        <w:spacing w:after="12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International Trade, </w:t>
      </w:r>
      <w:r w:rsidR="00036813">
        <w:rPr>
          <w:rFonts w:ascii="Times New Roman" w:hAnsi="Times New Roman" w:cs="Times New Roman"/>
          <w:color w:val="000000"/>
          <w:sz w:val="24"/>
          <w:szCs w:val="24"/>
        </w:rPr>
        <w:t xml:space="preserve">2008, 2011, </w:t>
      </w:r>
      <w:r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by </w:t>
      </w:r>
      <w:proofErr w:type="spellStart"/>
      <w:r w:rsidRPr="00E82427">
        <w:rPr>
          <w:rFonts w:ascii="Times New Roman" w:hAnsi="Times New Roman" w:cs="Times New Roman"/>
          <w:color w:val="000000"/>
          <w:sz w:val="24"/>
          <w:szCs w:val="24"/>
        </w:rPr>
        <w:t>Feenstra</w:t>
      </w:r>
      <w:proofErr w:type="spellEnd"/>
      <w:r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 and Taylor, Worth Pub</w:t>
      </w:r>
      <w:r w:rsidR="00036813">
        <w:rPr>
          <w:rFonts w:ascii="Times New Roman" w:hAnsi="Times New Roman" w:cs="Times New Roman"/>
          <w:color w:val="000000"/>
          <w:sz w:val="24"/>
          <w:szCs w:val="24"/>
        </w:rPr>
        <w:t>lishers.</w:t>
      </w:r>
      <w:proofErr w:type="gramEnd"/>
      <w:r w:rsidR="00036813">
        <w:rPr>
          <w:rFonts w:ascii="Times New Roman" w:hAnsi="Times New Roman" w:cs="Times New Roman"/>
          <w:color w:val="000000"/>
          <w:sz w:val="24"/>
          <w:szCs w:val="24"/>
        </w:rPr>
        <w:t xml:space="preserve"> ISBN-13: 978-1-4292-4104</w:t>
      </w:r>
      <w:r w:rsidRPr="00E82427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36813">
        <w:rPr>
          <w:rFonts w:ascii="Times New Roman" w:hAnsi="Times New Roman" w:cs="Times New Roman"/>
          <w:color w:val="000000"/>
          <w:sz w:val="24"/>
          <w:szCs w:val="24"/>
        </w:rPr>
        <w:t>5. ISBN-10: 1-4292-4104-7</w:t>
      </w:r>
      <w:r w:rsidR="003A746B"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2D4BD7" w:rsidRPr="00E82427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3A746B" w:rsidRPr="00E82427">
        <w:rPr>
          <w:rFonts w:ascii="Times New Roman" w:hAnsi="Times New Roman" w:cs="Times New Roman"/>
          <w:color w:val="000000"/>
          <w:sz w:val="24"/>
          <w:szCs w:val="24"/>
        </w:rPr>
        <w:t>Required</w:t>
      </w:r>
      <w:r w:rsidR="002D4BD7" w:rsidRPr="00E82427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E748CB" w:rsidRPr="00E82427" w:rsidRDefault="00E0377B" w:rsidP="00F23800">
      <w:pPr>
        <w:spacing w:after="12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>International Economics: Theory and Policy</w:t>
      </w:r>
      <w:proofErr w:type="gramStart"/>
      <w:r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024D1">
        <w:rPr>
          <w:rFonts w:ascii="Times New Roman" w:hAnsi="Times New Roman" w:cs="Times New Roman"/>
          <w:color w:val="000000"/>
          <w:sz w:val="24"/>
          <w:szCs w:val="24"/>
        </w:rPr>
        <w:t xml:space="preserve"> 9</w:t>
      </w:r>
      <w:r w:rsidR="00C07A71" w:rsidRPr="00E82427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th</w:t>
      </w:r>
      <w:proofErr w:type="gramEnd"/>
      <w:r w:rsidR="00C07A71"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 edition, by </w:t>
      </w:r>
      <w:proofErr w:type="spellStart"/>
      <w:r w:rsidR="00C07A71" w:rsidRPr="00E82427">
        <w:rPr>
          <w:rFonts w:ascii="Times New Roman" w:hAnsi="Times New Roman" w:cs="Times New Roman"/>
          <w:color w:val="000000"/>
          <w:sz w:val="24"/>
          <w:szCs w:val="24"/>
        </w:rPr>
        <w:t>Krugman</w:t>
      </w:r>
      <w:proofErr w:type="spellEnd"/>
      <w:r w:rsidR="00C07A71"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 and </w:t>
      </w:r>
      <w:proofErr w:type="spellStart"/>
      <w:r w:rsidR="00C07A71" w:rsidRPr="00E82427">
        <w:rPr>
          <w:rFonts w:ascii="Times New Roman" w:hAnsi="Times New Roman" w:cs="Times New Roman"/>
          <w:color w:val="000000"/>
          <w:sz w:val="24"/>
          <w:szCs w:val="24"/>
        </w:rPr>
        <w:t>Obstfeld</w:t>
      </w:r>
      <w:proofErr w:type="spellEnd"/>
      <w:r w:rsidR="00C07A71"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, Pearson Addison Wesley. ISBN: </w:t>
      </w:r>
      <w:r w:rsidR="00D024D1" w:rsidRPr="00D024D1">
        <w:rPr>
          <w:rFonts w:ascii="Times New Roman" w:hAnsi="Times New Roman" w:cs="Times New Roman"/>
          <w:color w:val="000000"/>
          <w:sz w:val="24"/>
          <w:szCs w:val="24"/>
        </w:rPr>
        <w:t>0-13-214665-7, 978-0-13-214665-4</w:t>
      </w:r>
      <w:r w:rsidR="00C07A71" w:rsidRPr="00E82427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0377B" w:rsidRPr="00E82427" w:rsidRDefault="00E0377B" w:rsidP="004431F7">
      <w:pPr>
        <w:spacing w:after="0" w:line="264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b/>
          <w:color w:val="000000"/>
          <w:sz w:val="24"/>
          <w:szCs w:val="24"/>
        </w:rPr>
        <w:t>Course Description</w:t>
      </w:r>
    </w:p>
    <w:p w:rsidR="00CA1032" w:rsidRDefault="00AA608C" w:rsidP="004431F7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This class will cover the basic concepts, models, new explanations and polices for international trade. We will learn three core </w:t>
      </w:r>
      <w:r w:rsidR="00CA1032">
        <w:rPr>
          <w:rFonts w:ascii="Times New Roman" w:hAnsi="Times New Roman" w:cs="Times New Roman"/>
          <w:color w:val="000000"/>
          <w:sz w:val="24"/>
          <w:szCs w:val="24"/>
        </w:rPr>
        <w:t xml:space="preserve">classical </w:t>
      </w:r>
      <w:r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models in this course: </w:t>
      </w:r>
      <w:proofErr w:type="spellStart"/>
      <w:r w:rsidRPr="00E82427">
        <w:rPr>
          <w:rFonts w:ascii="Times New Roman" w:hAnsi="Times New Roman" w:cs="Times New Roman"/>
          <w:color w:val="000000"/>
          <w:sz w:val="24"/>
          <w:szCs w:val="24"/>
        </w:rPr>
        <w:t>Ricardian</w:t>
      </w:r>
      <w:proofErr w:type="spellEnd"/>
      <w:r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 model, Specific-factors model and </w:t>
      </w:r>
      <w:proofErr w:type="spellStart"/>
      <w:r w:rsidRPr="00E82427">
        <w:rPr>
          <w:rFonts w:ascii="Times New Roman" w:hAnsi="Times New Roman" w:cs="Times New Roman"/>
          <w:color w:val="000000"/>
          <w:sz w:val="24"/>
          <w:szCs w:val="24"/>
        </w:rPr>
        <w:t>Heckscher</w:t>
      </w:r>
      <w:proofErr w:type="spellEnd"/>
      <w:r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-Ohlin model. </w:t>
      </w:r>
      <w:r w:rsidR="004431F7" w:rsidRPr="00E82427">
        <w:rPr>
          <w:rFonts w:ascii="Times New Roman" w:hAnsi="Times New Roman" w:cs="Times New Roman"/>
          <w:color w:val="000000"/>
          <w:sz w:val="24"/>
          <w:szCs w:val="24"/>
        </w:rPr>
        <w:t>In addition to the conventional trade topics, s</w:t>
      </w:r>
      <w:r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ome new explanations and </w:t>
      </w:r>
      <w:r w:rsidR="004431F7"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real </w:t>
      </w:r>
      <w:r w:rsidRPr="00E82427">
        <w:rPr>
          <w:rFonts w:ascii="Times New Roman" w:hAnsi="Times New Roman" w:cs="Times New Roman"/>
          <w:color w:val="000000"/>
          <w:sz w:val="24"/>
          <w:szCs w:val="24"/>
        </w:rPr>
        <w:t>applications for internat</w:t>
      </w:r>
      <w:r w:rsidR="00065872"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ional trade will also </w:t>
      </w:r>
      <w:r w:rsidR="002D4BD7"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be </w:t>
      </w:r>
      <w:r w:rsidR="00065872" w:rsidRPr="00E82427">
        <w:rPr>
          <w:rFonts w:ascii="Times New Roman" w:hAnsi="Times New Roman" w:cs="Times New Roman"/>
          <w:color w:val="000000"/>
          <w:sz w:val="24"/>
          <w:szCs w:val="24"/>
        </w:rPr>
        <w:t>cover</w:t>
      </w:r>
      <w:r w:rsidR="00CA1032">
        <w:rPr>
          <w:rFonts w:ascii="Times New Roman" w:hAnsi="Times New Roman" w:cs="Times New Roman"/>
          <w:color w:val="000000"/>
          <w:sz w:val="24"/>
          <w:szCs w:val="24"/>
        </w:rPr>
        <w:t>ed- increasing return to scale and foreign outsourcing of goods and services</w:t>
      </w:r>
      <w:r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07A71" w:rsidRPr="00E82427" w:rsidRDefault="00AA608C" w:rsidP="004431F7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>Based on the theories we introduced in class, we will discuss the trade policy</w:t>
      </w:r>
      <w:r w:rsidR="004431F7" w:rsidRPr="00E82427">
        <w:rPr>
          <w:rFonts w:ascii="Times New Roman" w:hAnsi="Times New Roman" w:cs="Times New Roman"/>
          <w:color w:val="000000"/>
          <w:sz w:val="24"/>
          <w:szCs w:val="24"/>
        </w:rPr>
        <w:t>: tariffs, quotas and subs</w:t>
      </w:r>
      <w:r w:rsidR="00065872" w:rsidRPr="00E82427">
        <w:rPr>
          <w:rFonts w:ascii="Times New Roman" w:hAnsi="Times New Roman" w:cs="Times New Roman"/>
          <w:color w:val="000000"/>
          <w:sz w:val="24"/>
          <w:szCs w:val="24"/>
        </w:rPr>
        <w:t>idies. We will also learn</w:t>
      </w:r>
      <w:r w:rsidR="004431F7"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 the impact of trade policies on the patterns of trade and on the welfare of the countries.</w:t>
      </w:r>
    </w:p>
    <w:p w:rsidR="00895442" w:rsidRPr="00E82427" w:rsidRDefault="00895442" w:rsidP="00E748CB">
      <w:pPr>
        <w:spacing w:before="120" w:after="0" w:line="264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b/>
          <w:bCs/>
          <w:sz w:val="24"/>
          <w:szCs w:val="24"/>
        </w:rPr>
        <w:t>Course Grade</w:t>
      </w:r>
    </w:p>
    <w:p w:rsidR="00FA1583" w:rsidRDefault="00E82427" w:rsidP="00CA1032">
      <w:pPr>
        <w:autoSpaceDE w:val="0"/>
        <w:autoSpaceDN w:val="0"/>
        <w:adjustRightInd w:val="0"/>
        <w:spacing w:before="120" w:after="120" w:line="264" w:lineRule="auto"/>
        <w:rPr>
          <w:rFonts w:ascii="Times New Roman" w:hAnsi="Times New Roman" w:cs="Times New Roman"/>
          <w:sz w:val="24"/>
          <w:szCs w:val="24"/>
        </w:rPr>
      </w:pPr>
      <w:r w:rsidRPr="00E82427">
        <w:rPr>
          <w:rFonts w:ascii="Times New Roman" w:hAnsi="Times New Roman" w:cs="Times New Roman"/>
          <w:sz w:val="24"/>
          <w:szCs w:val="24"/>
        </w:rPr>
        <w:t>Your final grade wi</w:t>
      </w:r>
      <w:r w:rsidR="00A37D67">
        <w:rPr>
          <w:rFonts w:ascii="Times New Roman" w:hAnsi="Times New Roman" w:cs="Times New Roman"/>
          <w:sz w:val="24"/>
          <w:szCs w:val="24"/>
        </w:rPr>
        <w:t>ll be determined by</w:t>
      </w:r>
      <w:r w:rsidRPr="00E82427">
        <w:rPr>
          <w:rFonts w:ascii="Times New Roman" w:hAnsi="Times New Roman" w:cs="Times New Roman"/>
          <w:sz w:val="24"/>
          <w:szCs w:val="24"/>
        </w:rPr>
        <w:t xml:space="preserve"> assignments and in class quizzes. </w:t>
      </w:r>
    </w:p>
    <w:p w:rsidR="00895442" w:rsidRPr="00E82427" w:rsidRDefault="00895442" w:rsidP="00895442">
      <w:pPr>
        <w:spacing w:after="0" w:line="264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b/>
          <w:color w:val="000000"/>
          <w:sz w:val="24"/>
          <w:szCs w:val="24"/>
        </w:rPr>
        <w:t>Course Outline</w:t>
      </w:r>
    </w:p>
    <w:p w:rsidR="00747CBD" w:rsidRDefault="00747CBD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95442" w:rsidRDefault="00CF6FDC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Part 1:  </w:t>
      </w:r>
      <w:r w:rsidR="00895442" w:rsidRPr="00E82427">
        <w:rPr>
          <w:rFonts w:ascii="Times New Roman" w:hAnsi="Times New Roman" w:cs="Times New Roman"/>
          <w:color w:val="000000"/>
          <w:sz w:val="24"/>
          <w:szCs w:val="24"/>
        </w:rPr>
        <w:t>Overview</w:t>
      </w:r>
    </w:p>
    <w:p w:rsidR="00CA1032" w:rsidRPr="00E82427" w:rsidRDefault="00CA1032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Microeconomics Review</w:t>
      </w:r>
    </w:p>
    <w:p w:rsidR="00895442" w:rsidRPr="00E82427" w:rsidRDefault="00895442" w:rsidP="00895442">
      <w:pPr>
        <w:spacing w:after="0" w:line="264" w:lineRule="auto"/>
        <w:ind w:left="720"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>Chapter 1: Trade in global economy</w:t>
      </w:r>
    </w:p>
    <w:p w:rsidR="00895442" w:rsidRPr="00E82427" w:rsidRDefault="00895442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  <w:t>Part 2: Theory of international trade</w:t>
      </w:r>
    </w:p>
    <w:p w:rsidR="00895442" w:rsidRPr="00E82427" w:rsidRDefault="00895442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Chapter 2: Trade and technology: the </w:t>
      </w:r>
      <w:proofErr w:type="spellStart"/>
      <w:r w:rsidRPr="00E82427">
        <w:rPr>
          <w:rFonts w:ascii="Times New Roman" w:hAnsi="Times New Roman" w:cs="Times New Roman"/>
          <w:color w:val="000000"/>
          <w:sz w:val="24"/>
          <w:szCs w:val="24"/>
        </w:rPr>
        <w:t>Ricardian</w:t>
      </w:r>
      <w:proofErr w:type="spellEnd"/>
      <w:r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 model</w:t>
      </w:r>
    </w:p>
    <w:p w:rsidR="00895442" w:rsidRPr="00E82427" w:rsidRDefault="00895442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  <w:t>Chapter 3: Gains and losses from trade in the specific-factors model</w:t>
      </w:r>
    </w:p>
    <w:p w:rsidR="00895442" w:rsidRPr="00E82427" w:rsidRDefault="00895442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Chapter 4: Trade and resources: the </w:t>
      </w:r>
      <w:proofErr w:type="spellStart"/>
      <w:r w:rsidRPr="00E82427">
        <w:rPr>
          <w:rFonts w:ascii="Times New Roman" w:hAnsi="Times New Roman" w:cs="Times New Roman"/>
          <w:color w:val="000000"/>
          <w:sz w:val="24"/>
          <w:szCs w:val="24"/>
        </w:rPr>
        <w:t>Heckscher</w:t>
      </w:r>
      <w:proofErr w:type="spellEnd"/>
      <w:r w:rsidRPr="00E82427">
        <w:rPr>
          <w:rFonts w:ascii="Times New Roman" w:hAnsi="Times New Roman" w:cs="Times New Roman"/>
          <w:color w:val="000000"/>
          <w:sz w:val="24"/>
          <w:szCs w:val="24"/>
        </w:rPr>
        <w:t>-Ohlin model</w:t>
      </w:r>
    </w:p>
    <w:p w:rsidR="00895442" w:rsidRPr="00E82427" w:rsidRDefault="00895442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  <w:t>Chapter 5: Movement of labor and capital between countries</w:t>
      </w:r>
      <w:r w:rsidR="00C953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9536B" w:rsidRPr="00E82427">
        <w:rPr>
          <w:rFonts w:ascii="Times New Roman" w:hAnsi="Times New Roman" w:cs="Times New Roman"/>
          <w:color w:val="000000"/>
          <w:sz w:val="24"/>
          <w:szCs w:val="24"/>
        </w:rPr>
        <w:t>(optional)</w:t>
      </w:r>
    </w:p>
    <w:p w:rsidR="00895442" w:rsidRPr="00E82427" w:rsidRDefault="00895442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  <w:t>Part 3: New explanations for international trade</w:t>
      </w:r>
    </w:p>
    <w:p w:rsidR="00895442" w:rsidRPr="00E82427" w:rsidRDefault="00895442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Chapter 6: Increasing returns to scale and </w:t>
      </w:r>
      <w:proofErr w:type="spellStart"/>
      <w:r w:rsidRPr="00E82427">
        <w:rPr>
          <w:rFonts w:ascii="Times New Roman" w:hAnsi="Times New Roman" w:cs="Times New Roman"/>
          <w:color w:val="000000"/>
          <w:sz w:val="24"/>
          <w:szCs w:val="24"/>
        </w:rPr>
        <w:t>impefect</w:t>
      </w:r>
      <w:proofErr w:type="spellEnd"/>
      <w:r w:rsidRPr="00E82427">
        <w:rPr>
          <w:rFonts w:ascii="Times New Roman" w:hAnsi="Times New Roman" w:cs="Times New Roman"/>
          <w:color w:val="000000"/>
          <w:sz w:val="24"/>
          <w:szCs w:val="24"/>
        </w:rPr>
        <w:t xml:space="preserve"> competition </w:t>
      </w:r>
    </w:p>
    <w:p w:rsidR="008B5620" w:rsidRPr="00E82427" w:rsidRDefault="008B5620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  <w:t>Chapter 7: Foreign outsourcing of goods and services</w:t>
      </w:r>
    </w:p>
    <w:p w:rsidR="00895442" w:rsidRPr="00E82427" w:rsidRDefault="00895442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  <w:t>Part 4: Trade policy</w:t>
      </w:r>
    </w:p>
    <w:p w:rsidR="00895442" w:rsidRPr="00E82427" w:rsidRDefault="00895442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  <w:t>Chapter 8: Import tariffs and quotas under perfect competition</w:t>
      </w:r>
    </w:p>
    <w:p w:rsidR="00895442" w:rsidRDefault="00895442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82427">
        <w:rPr>
          <w:rFonts w:ascii="Times New Roman" w:hAnsi="Times New Roman" w:cs="Times New Roman"/>
          <w:color w:val="000000"/>
          <w:sz w:val="24"/>
          <w:szCs w:val="24"/>
        </w:rPr>
        <w:tab/>
        <w:t>Chapter 10: Export subsidies in agriculture and high-technology</w:t>
      </w:r>
    </w:p>
    <w:p w:rsidR="00FA1583" w:rsidRDefault="0073418D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  <w:t>Balance of Payment Discussion (optional)</w:t>
      </w:r>
    </w:p>
    <w:p w:rsidR="0073418D" w:rsidRPr="00E82427" w:rsidRDefault="0073418D" w:rsidP="00895442">
      <w:pPr>
        <w:spacing w:after="0" w:line="264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73418D" w:rsidRPr="00E82427" w:rsidSect="00A76519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A08" w:rsidRDefault="007D5A08" w:rsidP="00783602">
      <w:pPr>
        <w:spacing w:after="0" w:line="240" w:lineRule="auto"/>
      </w:pPr>
      <w:r>
        <w:separator/>
      </w:r>
    </w:p>
  </w:endnote>
  <w:endnote w:type="continuationSeparator" w:id="0">
    <w:p w:rsidR="007D5A08" w:rsidRDefault="007D5A08" w:rsidP="0078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644594"/>
      <w:docPartObj>
        <w:docPartGallery w:val="Page Numbers (Bottom of Page)"/>
        <w:docPartUnique/>
      </w:docPartObj>
    </w:sdtPr>
    <w:sdtEndPr/>
    <w:sdtContent>
      <w:p w:rsidR="0060504E" w:rsidRDefault="0060504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7C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0504E" w:rsidRDefault="0060504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A08" w:rsidRDefault="007D5A08" w:rsidP="00783602">
      <w:pPr>
        <w:spacing w:after="0" w:line="240" w:lineRule="auto"/>
      </w:pPr>
      <w:r>
        <w:separator/>
      </w:r>
    </w:p>
  </w:footnote>
  <w:footnote w:type="continuationSeparator" w:id="0">
    <w:p w:rsidR="007D5A08" w:rsidRDefault="007D5A08" w:rsidP="00783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668E3"/>
    <w:multiLevelType w:val="hybridMultilevel"/>
    <w:tmpl w:val="2BC0A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1BF"/>
    <w:rsid w:val="00024552"/>
    <w:rsid w:val="0003462D"/>
    <w:rsid w:val="00036813"/>
    <w:rsid w:val="00065872"/>
    <w:rsid w:val="0009653C"/>
    <w:rsid w:val="000F22D1"/>
    <w:rsid w:val="00191EEB"/>
    <w:rsid w:val="001961BD"/>
    <w:rsid w:val="001C49CB"/>
    <w:rsid w:val="001D7A5F"/>
    <w:rsid w:val="002706B0"/>
    <w:rsid w:val="00292FB0"/>
    <w:rsid w:val="002A6824"/>
    <w:rsid w:val="002B2C3F"/>
    <w:rsid w:val="002B5C21"/>
    <w:rsid w:val="002D4BD7"/>
    <w:rsid w:val="00313873"/>
    <w:rsid w:val="00331E2E"/>
    <w:rsid w:val="00345F36"/>
    <w:rsid w:val="003651BF"/>
    <w:rsid w:val="003821DC"/>
    <w:rsid w:val="003A746B"/>
    <w:rsid w:val="003C5CC7"/>
    <w:rsid w:val="003D2EDE"/>
    <w:rsid w:val="00414BAC"/>
    <w:rsid w:val="00431AA5"/>
    <w:rsid w:val="00435643"/>
    <w:rsid w:val="004431F7"/>
    <w:rsid w:val="0045011A"/>
    <w:rsid w:val="00496C86"/>
    <w:rsid w:val="004A593F"/>
    <w:rsid w:val="004D4144"/>
    <w:rsid w:val="004D4758"/>
    <w:rsid w:val="00515BFD"/>
    <w:rsid w:val="00524002"/>
    <w:rsid w:val="005501C8"/>
    <w:rsid w:val="00552572"/>
    <w:rsid w:val="00552603"/>
    <w:rsid w:val="00573EF9"/>
    <w:rsid w:val="00580F3B"/>
    <w:rsid w:val="00585668"/>
    <w:rsid w:val="005A1EDD"/>
    <w:rsid w:val="005A69CF"/>
    <w:rsid w:val="005C3C6D"/>
    <w:rsid w:val="005E0178"/>
    <w:rsid w:val="0060504E"/>
    <w:rsid w:val="00673488"/>
    <w:rsid w:val="007122F6"/>
    <w:rsid w:val="0073418D"/>
    <w:rsid w:val="00737030"/>
    <w:rsid w:val="00747CBD"/>
    <w:rsid w:val="00783602"/>
    <w:rsid w:val="00790A29"/>
    <w:rsid w:val="007B74F6"/>
    <w:rsid w:val="007D0C64"/>
    <w:rsid w:val="007D5A08"/>
    <w:rsid w:val="007E427F"/>
    <w:rsid w:val="00801C16"/>
    <w:rsid w:val="0081109F"/>
    <w:rsid w:val="00823C93"/>
    <w:rsid w:val="00860A95"/>
    <w:rsid w:val="00895442"/>
    <w:rsid w:val="008B5620"/>
    <w:rsid w:val="008C4FBC"/>
    <w:rsid w:val="008D0066"/>
    <w:rsid w:val="008D232C"/>
    <w:rsid w:val="008D40B6"/>
    <w:rsid w:val="008D6D00"/>
    <w:rsid w:val="00917A9A"/>
    <w:rsid w:val="0095432D"/>
    <w:rsid w:val="00961159"/>
    <w:rsid w:val="0096552A"/>
    <w:rsid w:val="009D0E87"/>
    <w:rsid w:val="00A37D67"/>
    <w:rsid w:val="00A76519"/>
    <w:rsid w:val="00A81FFF"/>
    <w:rsid w:val="00AA134C"/>
    <w:rsid w:val="00AA3D6F"/>
    <w:rsid w:val="00AA608C"/>
    <w:rsid w:val="00AB1E7E"/>
    <w:rsid w:val="00AE229D"/>
    <w:rsid w:val="00B5518D"/>
    <w:rsid w:val="00B646E8"/>
    <w:rsid w:val="00B909BF"/>
    <w:rsid w:val="00BA1FB3"/>
    <w:rsid w:val="00BE2B2B"/>
    <w:rsid w:val="00C07A71"/>
    <w:rsid w:val="00C41613"/>
    <w:rsid w:val="00C450CC"/>
    <w:rsid w:val="00C525C8"/>
    <w:rsid w:val="00C703DE"/>
    <w:rsid w:val="00C8324B"/>
    <w:rsid w:val="00C83D11"/>
    <w:rsid w:val="00C8525C"/>
    <w:rsid w:val="00C9536B"/>
    <w:rsid w:val="00CA1032"/>
    <w:rsid w:val="00CA13D4"/>
    <w:rsid w:val="00CF68CD"/>
    <w:rsid w:val="00CF6FDC"/>
    <w:rsid w:val="00D024D1"/>
    <w:rsid w:val="00D3412A"/>
    <w:rsid w:val="00DB3869"/>
    <w:rsid w:val="00DC7CE6"/>
    <w:rsid w:val="00DD789C"/>
    <w:rsid w:val="00DF556F"/>
    <w:rsid w:val="00E01E90"/>
    <w:rsid w:val="00E0377B"/>
    <w:rsid w:val="00E42A3D"/>
    <w:rsid w:val="00E67FCF"/>
    <w:rsid w:val="00E70405"/>
    <w:rsid w:val="00E748CB"/>
    <w:rsid w:val="00E82427"/>
    <w:rsid w:val="00E921F0"/>
    <w:rsid w:val="00EB0185"/>
    <w:rsid w:val="00EF3E9F"/>
    <w:rsid w:val="00F0516C"/>
    <w:rsid w:val="00F1410A"/>
    <w:rsid w:val="00F23800"/>
    <w:rsid w:val="00F358AE"/>
    <w:rsid w:val="00F54A4F"/>
    <w:rsid w:val="00F62F5F"/>
    <w:rsid w:val="00FA1583"/>
    <w:rsid w:val="00FB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A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C07A7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C3C6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AA134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836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3602"/>
  </w:style>
  <w:style w:type="paragraph" w:styleId="Footer">
    <w:name w:val="footer"/>
    <w:basedOn w:val="Normal"/>
    <w:link w:val="FooterChar"/>
    <w:uiPriority w:val="99"/>
    <w:unhideWhenUsed/>
    <w:rsid w:val="007836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602"/>
  </w:style>
  <w:style w:type="character" w:styleId="Strong">
    <w:name w:val="Strong"/>
    <w:basedOn w:val="DefaultParagraphFont"/>
    <w:uiPriority w:val="22"/>
    <w:qFormat/>
    <w:rsid w:val="002A6824"/>
    <w:rPr>
      <w:b/>
      <w:bCs/>
    </w:rPr>
  </w:style>
  <w:style w:type="paragraph" w:styleId="ListParagraph">
    <w:name w:val="List Paragraph"/>
    <w:basedOn w:val="Normal"/>
    <w:uiPriority w:val="34"/>
    <w:qFormat/>
    <w:rsid w:val="007122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3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4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5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07A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C07A7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5C3C6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yperlink">
    <w:name w:val="Hyperlink"/>
    <w:basedOn w:val="DefaultParagraphFont"/>
    <w:uiPriority w:val="99"/>
    <w:unhideWhenUsed/>
    <w:rsid w:val="00AA134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836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3602"/>
  </w:style>
  <w:style w:type="paragraph" w:styleId="Footer">
    <w:name w:val="footer"/>
    <w:basedOn w:val="Normal"/>
    <w:link w:val="FooterChar"/>
    <w:uiPriority w:val="99"/>
    <w:unhideWhenUsed/>
    <w:rsid w:val="007836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3602"/>
  </w:style>
  <w:style w:type="character" w:styleId="Strong">
    <w:name w:val="Strong"/>
    <w:basedOn w:val="DefaultParagraphFont"/>
    <w:uiPriority w:val="22"/>
    <w:qFormat/>
    <w:rsid w:val="002A6824"/>
    <w:rPr>
      <w:b/>
      <w:bCs/>
    </w:rPr>
  </w:style>
  <w:style w:type="paragraph" w:styleId="ListParagraph">
    <w:name w:val="List Paragraph"/>
    <w:basedOn w:val="Normal"/>
    <w:uiPriority w:val="34"/>
    <w:qFormat/>
    <w:rsid w:val="007122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73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4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528F5-B2A4-452B-9B64-22A12690E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Arkansas - Fayetteville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jgu</dc:creator>
  <cp:lastModifiedBy>Department of Economics</cp:lastModifiedBy>
  <cp:revision>3</cp:revision>
  <cp:lastPrinted>2014-01-09T16:48:00Z</cp:lastPrinted>
  <dcterms:created xsi:type="dcterms:W3CDTF">2015-03-29T04:41:00Z</dcterms:created>
  <dcterms:modified xsi:type="dcterms:W3CDTF">2015-03-30T07:40:00Z</dcterms:modified>
</cp:coreProperties>
</file>